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FC4EED" w:rsidRPr="000E2AB2" w:rsidRDefault="00FC4EED" w:rsidP="00FC4EED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C4EED" w:rsidRPr="000E2AB2" w:rsidRDefault="00FC4EED" w:rsidP="00FC4EED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8D9" w:rsidRPr="003408D9" w:rsidRDefault="003408D9" w:rsidP="003408D9">
      <w:pPr>
        <w:spacing w:after="0" w:line="240" w:lineRule="auto"/>
        <w:ind w:left="567" w:right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08D9">
        <w:rPr>
          <w:rFonts w:ascii="Times New Roman" w:eastAsia="Calibri" w:hAnsi="Times New Roman" w:cs="Times New Roman"/>
          <w:sz w:val="28"/>
          <w:szCs w:val="28"/>
        </w:rPr>
        <w:t>Вопросы для устного собеседования</w:t>
      </w:r>
    </w:p>
    <w:p w:rsidR="003408D9" w:rsidRPr="003408D9" w:rsidRDefault="003408D9" w:rsidP="003408D9">
      <w:pPr>
        <w:spacing w:after="0" w:line="240" w:lineRule="auto"/>
        <w:ind w:left="567" w:right="424" w:firstLine="5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8D9">
        <w:rPr>
          <w:rFonts w:ascii="Times New Roman" w:eastAsia="Calibri" w:hAnsi="Times New Roman" w:cs="Times New Roman"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1E4B84">
        <w:rPr>
          <w:rFonts w:ascii="Times New Roman" w:eastAsia="Calibri" w:hAnsi="Times New Roman" w:cs="Times New Roman"/>
          <w:b/>
          <w:sz w:val="28"/>
          <w:szCs w:val="28"/>
          <w:u w:val="single"/>
        </w:rPr>
        <w:t>второй</w:t>
      </w:r>
      <w:r w:rsidRPr="003408D9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 по квалификации </w:t>
      </w:r>
      <w:r w:rsidRPr="003408D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3408D9">
        <w:rPr>
          <w:rFonts w:ascii="Times New Roman" w:eastAsia="Calibri" w:hAnsi="Times New Roman" w:cs="Times New Roman"/>
          <w:b/>
          <w:sz w:val="28"/>
          <w:szCs w:val="28"/>
        </w:rPr>
        <w:t>Медицинская</w:t>
      </w:r>
      <w:proofErr w:type="gramEnd"/>
      <w:r w:rsidRPr="003408D9">
        <w:rPr>
          <w:rFonts w:ascii="Times New Roman" w:eastAsia="Calibri" w:hAnsi="Times New Roman" w:cs="Times New Roman"/>
          <w:b/>
          <w:sz w:val="28"/>
          <w:szCs w:val="28"/>
        </w:rPr>
        <w:t xml:space="preserve"> сестра-</w:t>
      </w:r>
      <w:proofErr w:type="spellStart"/>
      <w:r w:rsidRPr="003408D9">
        <w:rPr>
          <w:rFonts w:ascii="Times New Roman" w:eastAsia="Calibri" w:hAnsi="Times New Roman" w:cs="Times New Roman"/>
          <w:b/>
          <w:sz w:val="28"/>
          <w:szCs w:val="28"/>
        </w:rPr>
        <w:t>анестезист</w:t>
      </w:r>
      <w:proofErr w:type="spellEnd"/>
      <w:r w:rsidRPr="003408D9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:rsidR="003408D9" w:rsidRDefault="003408D9" w:rsidP="003408D9">
      <w:pPr>
        <w:spacing w:after="0" w:line="240" w:lineRule="auto"/>
        <w:ind w:left="567" w:right="424" w:firstLine="5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8D9">
        <w:rPr>
          <w:rFonts w:ascii="Times New Roman" w:eastAsia="Calibri" w:hAnsi="Times New Roman" w:cs="Times New Roman"/>
          <w:b/>
          <w:sz w:val="28"/>
          <w:szCs w:val="28"/>
        </w:rPr>
        <w:t>«Медицинский брат-</w:t>
      </w:r>
      <w:proofErr w:type="spellStart"/>
      <w:r w:rsidRPr="003408D9">
        <w:rPr>
          <w:rFonts w:ascii="Times New Roman" w:eastAsia="Calibri" w:hAnsi="Times New Roman" w:cs="Times New Roman"/>
          <w:b/>
          <w:sz w:val="28"/>
          <w:szCs w:val="28"/>
        </w:rPr>
        <w:t>анестезист</w:t>
      </w:r>
      <w:proofErr w:type="spellEnd"/>
      <w:r w:rsidRPr="003408D9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408D9" w:rsidRPr="00843563" w:rsidRDefault="003408D9" w:rsidP="00843563">
      <w:pPr>
        <w:spacing w:after="0" w:line="240" w:lineRule="auto"/>
        <w:ind w:left="567" w:right="424" w:firstLine="5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43563">
        <w:rPr>
          <w:rFonts w:ascii="Times New Roman" w:eastAsia="Calibri" w:hAnsi="Times New Roman" w:cs="Times New Roman"/>
          <w:i/>
          <w:sz w:val="28"/>
          <w:szCs w:val="28"/>
        </w:rPr>
        <w:t xml:space="preserve">(для работников, занимающих </w:t>
      </w:r>
      <w:r w:rsidR="00843563" w:rsidRPr="00843563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843563">
        <w:rPr>
          <w:rFonts w:ascii="Times New Roman" w:eastAsia="Calibri" w:hAnsi="Times New Roman" w:cs="Times New Roman"/>
          <w:i/>
          <w:sz w:val="28"/>
          <w:szCs w:val="28"/>
        </w:rPr>
        <w:t>олжности «</w:t>
      </w:r>
      <w:proofErr w:type="gramStart"/>
      <w:r w:rsidRPr="00843563">
        <w:rPr>
          <w:rFonts w:ascii="Times New Roman" w:eastAsia="Calibri" w:hAnsi="Times New Roman" w:cs="Times New Roman"/>
          <w:i/>
          <w:sz w:val="28"/>
          <w:szCs w:val="28"/>
        </w:rPr>
        <w:t>медицинская</w:t>
      </w:r>
      <w:proofErr w:type="gramEnd"/>
      <w:r w:rsidRPr="00843563">
        <w:rPr>
          <w:rFonts w:ascii="Times New Roman" w:eastAsia="Calibri" w:hAnsi="Times New Roman" w:cs="Times New Roman"/>
          <w:i/>
          <w:sz w:val="28"/>
          <w:szCs w:val="28"/>
        </w:rPr>
        <w:t xml:space="preserve"> сестра-</w:t>
      </w:r>
      <w:proofErr w:type="spellStart"/>
      <w:r w:rsidRPr="00843563">
        <w:rPr>
          <w:rFonts w:ascii="Times New Roman" w:eastAsia="Calibri" w:hAnsi="Times New Roman" w:cs="Times New Roman"/>
          <w:i/>
          <w:sz w:val="28"/>
          <w:szCs w:val="28"/>
        </w:rPr>
        <w:t>анестезист</w:t>
      </w:r>
      <w:proofErr w:type="spellEnd"/>
      <w:r w:rsidR="008435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3563">
        <w:rPr>
          <w:rFonts w:ascii="Times New Roman" w:eastAsia="Calibri" w:hAnsi="Times New Roman" w:cs="Times New Roman"/>
          <w:i/>
          <w:sz w:val="28"/>
          <w:szCs w:val="28"/>
        </w:rPr>
        <w:t>(старшая)», «медицинский брат-</w:t>
      </w:r>
      <w:proofErr w:type="spellStart"/>
      <w:r w:rsidRPr="00843563">
        <w:rPr>
          <w:rFonts w:ascii="Times New Roman" w:eastAsia="Calibri" w:hAnsi="Times New Roman" w:cs="Times New Roman"/>
          <w:i/>
          <w:sz w:val="28"/>
          <w:szCs w:val="28"/>
        </w:rPr>
        <w:t>анестезист</w:t>
      </w:r>
      <w:proofErr w:type="spellEnd"/>
      <w:r w:rsidRPr="00843563">
        <w:rPr>
          <w:rFonts w:ascii="Times New Roman" w:eastAsia="Calibri" w:hAnsi="Times New Roman" w:cs="Times New Roman"/>
          <w:i/>
          <w:sz w:val="28"/>
          <w:szCs w:val="28"/>
        </w:rPr>
        <w:t xml:space="preserve"> (старший)»)</w:t>
      </w:r>
      <w:r w:rsidR="006855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C4EED" w:rsidRPr="00187A8C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ED" w:rsidRDefault="00FC4EED" w:rsidP="00FC4E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</w:t>
      </w:r>
      <w:r w:rsidR="00D5154D">
        <w:rPr>
          <w:rFonts w:ascii="Times New Roman" w:hAnsi="Times New Roman" w:cs="Times New Roman"/>
          <w:sz w:val="28"/>
          <w:szCs w:val="28"/>
        </w:rPr>
        <w:t>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и формирование кадров системы здравоохранения Республики Беларусь.</w:t>
      </w:r>
    </w:p>
    <w:p w:rsidR="00FC4EED" w:rsidRPr="000B6CF3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Pr="000A0707">
        <w:rPr>
          <w:b/>
          <w:bCs/>
        </w:rPr>
        <w:t xml:space="preserve"> </w:t>
      </w: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0A070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Современные проблемы этики и деонтологии</w:t>
        </w:r>
      </w:hyperlink>
      <w:r w:rsidRPr="000A0707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D5154D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D5154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</w:t>
      </w:r>
      <w:r w:rsidRPr="0079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 в области здравоохранения.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жизни, определение понятия. Социальные и </w:t>
      </w:r>
      <w:r w:rsidRPr="008C576F">
        <w:rPr>
          <w:rFonts w:ascii="Times New Roman" w:hAnsi="Times New Roman" w:cs="Times New Roman"/>
          <w:bCs/>
          <w:sz w:val="28"/>
          <w:szCs w:val="28"/>
        </w:rPr>
        <w:t>медицинские аспекты здорового образа жизни (ЗОЖ).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lastRenderedPageBreak/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FC4EED" w:rsidRPr="008C576F" w:rsidRDefault="00FC4EE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врачебной тайны, информированного согласия и отказа от медицинского вмешательства в </w:t>
      </w:r>
      <w:r w:rsidR="00D5154D"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РБ О здравоохранении.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специализированной медицинской помощи населению.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медицинской помощи, его оценка и экспертиза.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здравоохранения Республики Беларусь. Система управления здравоохранением Республики Беларусь.</w:t>
      </w:r>
    </w:p>
    <w:p w:rsidR="008C576F" w:rsidRP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минимальные социальные стандарты в области здравоохранения как основа доступного медицинского обслуживания населения.</w:t>
      </w:r>
    </w:p>
    <w:p w:rsidR="00941CCA" w:rsidRDefault="00941CCA" w:rsidP="0092437B">
      <w:pPr>
        <w:jc w:val="both"/>
      </w:pPr>
    </w:p>
    <w:p w:rsidR="006855B5" w:rsidRDefault="006855B5" w:rsidP="006855B5">
      <w:pPr>
        <w:spacing w:after="0" w:line="259" w:lineRule="auto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  <w:r w:rsidRPr="006855B5">
        <w:rPr>
          <w:rFonts w:ascii="Times New Roman" w:eastAsia="Calibri" w:hAnsi="Times New Roman" w:cs="Times New Roman"/>
          <w:b/>
          <w:sz w:val="28"/>
          <w:szCs w:val="28"/>
        </w:rPr>
        <w:t>Вопросы по квалификации</w:t>
      </w:r>
    </w:p>
    <w:p w:rsidR="006855B5" w:rsidRPr="006855B5" w:rsidRDefault="006855B5" w:rsidP="006855B5">
      <w:pPr>
        <w:spacing w:after="0" w:line="259" w:lineRule="auto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Функциональные обязанности медсестры-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анестезиста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Организация рабочего места медсестры-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анестезиста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в операционной.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Медицинская документация. Правила ее ведения в отделении анестезиологии, реанимации и интенсивной терапии.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Побочные действия лекарственных средств.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Анафилактический шок: патогенез, клинические проявления,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Виды лекарственной несовместимости.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Анестезиологический инструментарий.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Эндотрахеальные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и эндобронхиальные трубки.</w:t>
      </w:r>
    </w:p>
    <w:p w:rsidR="006855B5" w:rsidRPr="006855B5" w:rsidRDefault="006855B5" w:rsidP="00176F92">
      <w:pPr>
        <w:numPr>
          <w:ilvl w:val="0"/>
          <w:numId w:val="17"/>
        </w:numPr>
        <w:spacing w:after="16" w:line="240" w:lineRule="auto"/>
        <w:ind w:left="0" w:right="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Анестезиологический инструментарий. Ларингоскоп.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Аппарат ингаляционной анестезии. Основные блоки аппарата и их назначение.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Дозиметры для газов, их виды.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Испарители летучих анестетиков. Подготовка испарителя к работе.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Дыхательный контур аппарата ингаляционной анестезии. Виды дыхательных контуров. Тестирование аппарата на герметичность и работу предохранительного клапана.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Адсорбер, его устройство. Подготовка адсорбера к работе, контроль степени истощения сорбента.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Виды респираторов. Принцип работы. Подготовка дыхательного аппарата к работе.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lastRenderedPageBreak/>
        <w:t>Блок контроля и мониторинга аппарата ингаляционной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42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Режимы искусственной вентиляции легких.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Премедикация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: определение, цели, лекарственные средства, пути введения.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Стадии анестезии по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Гведелу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Положение пациента на операционном столе, Влияние на функции органов и течение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Ингаляционная анестезия с помощью лицевой маски.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Ингаляционная анестезия с помощью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ларингеальной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маски.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Эндотрахеальная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общая анестезия. Роль медицинской сестры в проведении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эндотрахеальной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Применение трахеопищеводной трубки (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комбитьюб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Альтернативные методы интубации трахеи.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Общая анестезия закисью азота.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Общие принципы проведения анестезии ингаляционными жидкими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5B5">
        <w:rPr>
          <w:rFonts w:ascii="Times New Roman" w:eastAsia="Calibri" w:hAnsi="Times New Roman" w:cs="Times New Roman"/>
          <w:sz w:val="28"/>
          <w:szCs w:val="28"/>
        </w:rPr>
        <w:t>анестетиками.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Применение барбитуратов для проведения общей анестезии. Приготовление раствора, техника введения. Клинические проявления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Влияние барбитуратов на организм, осложнения.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Общая анестезия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пропофолом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, Действие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пропофола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на организм.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Клинические проявления общей анестезии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пропофолом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, Возможные осложнения, их профилактика,</w:t>
      </w:r>
    </w:p>
    <w:p w:rsidR="006855B5" w:rsidRPr="006855B5" w:rsidRDefault="006855B5" w:rsidP="00176F92">
      <w:pPr>
        <w:numPr>
          <w:ilvl w:val="0"/>
          <w:numId w:val="17"/>
        </w:numPr>
        <w:spacing w:after="16" w:line="240" w:lineRule="auto"/>
        <w:ind w:left="0" w:right="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Наркотические анальгетики. Действие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фентанила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на организм.</w:t>
      </w:r>
    </w:p>
    <w:p w:rsidR="006855B5" w:rsidRPr="006855B5" w:rsidRDefault="006855B5" w:rsidP="00176F92">
      <w:pPr>
        <w:numPr>
          <w:ilvl w:val="0"/>
          <w:numId w:val="17"/>
        </w:numPr>
        <w:spacing w:after="16" w:line="240" w:lineRule="auto"/>
        <w:ind w:left="0" w:right="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Деполяризующие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миорелаксанты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, действие при внутривенном введении, осложнения, их профилактика.</w:t>
      </w:r>
    </w:p>
    <w:p w:rsidR="006855B5" w:rsidRPr="006855B5" w:rsidRDefault="006855B5" w:rsidP="00176F92">
      <w:pPr>
        <w:numPr>
          <w:ilvl w:val="0"/>
          <w:numId w:val="17"/>
        </w:numPr>
        <w:spacing w:after="16" w:line="240" w:lineRule="auto"/>
        <w:ind w:left="0" w:right="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Недеполяризующие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релаксанты, действие при введении.</w:t>
      </w:r>
    </w:p>
    <w:p w:rsidR="006855B5" w:rsidRPr="006855B5" w:rsidRDefault="006855B5" w:rsidP="00176F92">
      <w:pPr>
        <w:numPr>
          <w:ilvl w:val="0"/>
          <w:numId w:val="17"/>
        </w:numPr>
        <w:spacing w:after="16" w:line="240" w:lineRule="auto"/>
        <w:ind w:left="0" w:right="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Препараты для местной анестезии. Токсическое действие местных анестетиков, клинические проявления.</w:t>
      </w:r>
    </w:p>
    <w:p w:rsidR="006855B5" w:rsidRPr="006855B5" w:rsidRDefault="006855B5" w:rsidP="00176F92">
      <w:pPr>
        <w:numPr>
          <w:ilvl w:val="0"/>
          <w:numId w:val="17"/>
        </w:numPr>
        <w:spacing w:after="16" w:line="240" w:lineRule="auto"/>
        <w:ind w:left="0" w:right="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Виды местной анестезии, их применение в ОАИТР, Роль медицинско</w:t>
      </w:r>
      <w:r w:rsidR="00176F92">
        <w:rPr>
          <w:rFonts w:ascii="Times New Roman" w:eastAsia="Calibri" w:hAnsi="Times New Roman" w:cs="Times New Roman"/>
          <w:sz w:val="28"/>
          <w:szCs w:val="28"/>
        </w:rPr>
        <w:t>й сестры в проведении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Эпидуральная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анестезия. Подготовка инструментария и лекарственных средств. Положение пациента на операционном столе. Осложнения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Спинальная анестезия. Подготовка инструментария и лекарственных средств. Положение пациента на операционном столе. Осложнения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Мониторинг состояния пациента во время общей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Правила снятия ЭКГ, основные элементы ЭКГ.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Лабораторные методы исследования, наиболее часто используемые в процессе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Осложнения во время анестезии со стороны дыхательной системы, их профилактика.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Осложнения во время анестезии со стороны работы сердца (аритмии, острая сердечная недостаточность).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Показания и правила проведения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дефибрилляции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Методы и способы гемотрансфузии, применяемые во время проведения анестезии.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Особенности анестезиологического обеспечения пациентов, оперируемых на фоне травмы и кровопотери.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Кислотно-аспирационный синдром (синдром Мендельсона): профилактика, неотложные мероприятия при возникновении синдрома.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Особенности общего обезболивания при операции кесарева сечения.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Эпидуральная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и спинальная анестезия при операции кесарева сечения.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Обезболивание малых акушерских и гинекологических операций.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Анатомические и физиологические особенности ребенка в анестезиологическом аспекте.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Особенности проведения общей анестезии у детей младшего возраста.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Инфузионная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поддержка анестезии при интоксикации и кровопотере.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Физиологические особенности беременных в анестезиологическом аспекте.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Признаки и лечение аспирационного синдрома.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эпидуральной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анестезии в ОИТР.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Алгоритм введения адреналина во время реанимационных мероприятий.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Правила подготовки и введения </w:t>
      </w:r>
      <w:proofErr w:type="spellStart"/>
      <w:proofErr w:type="gramStart"/>
      <w:r w:rsidRPr="006855B5">
        <w:rPr>
          <w:rFonts w:ascii="Times New Roman" w:eastAsia="Calibri" w:hAnsi="Times New Roman" w:cs="Times New Roman"/>
          <w:sz w:val="28"/>
          <w:szCs w:val="28"/>
        </w:rPr>
        <w:t>трахео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-пищеводной</w:t>
      </w:r>
      <w:proofErr w:type="gram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трубки (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комбитьюб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Выбор периферической вены для катетеризации у пациента, находящегося на операционном столе.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Техника наружного массажа сердца.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Техника проведения ИВЛ ручным аппаратом АМБУ.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Правила измерения ЦВД.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Тактика медицинской сестры</w:t>
      </w:r>
      <w:r w:rsidR="00176F92">
        <w:rPr>
          <w:rFonts w:ascii="Times New Roman" w:eastAsia="Calibri" w:hAnsi="Times New Roman" w:cs="Times New Roman"/>
          <w:sz w:val="28"/>
          <w:szCs w:val="28"/>
        </w:rPr>
        <w:t xml:space="preserve"> при сигнале монитора «тревога».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Техника определения труппы крови по системе АВО.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Проведение биологической пробы.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Проведение пробы </w:t>
      </w:r>
      <w:proofErr w:type="gramStart"/>
      <w:r w:rsidRPr="006855B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резус-совместимость.</w:t>
      </w:r>
    </w:p>
    <w:p w:rsidR="006855B5" w:rsidRPr="006855B5" w:rsidRDefault="006855B5" w:rsidP="00176F92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Проведение пробы на групповую совместимость.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Проведение биологической пробы при переливании пациенту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эритроцитарной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массы.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реинфузии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крови.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Техника проведения приема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Селлика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Техника введения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орофарингеального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воздуховода.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Техника введения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назофарингеального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воздуховода.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Правила ведения протокола анестезии.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>Подготовка инструментария для катетеризации подключичной вены пациенту на операционном столе.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Правила проведения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декураризации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Рекураризация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. Роль медицинской сестры в профилактике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рекураризации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P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Признаки </w:t>
      </w:r>
      <w:proofErr w:type="gramStart"/>
      <w:r w:rsidRPr="006855B5">
        <w:rPr>
          <w:rFonts w:ascii="Times New Roman" w:eastAsia="Calibri" w:hAnsi="Times New Roman" w:cs="Times New Roman"/>
          <w:sz w:val="28"/>
          <w:szCs w:val="28"/>
        </w:rPr>
        <w:t>остаточной</w:t>
      </w:r>
      <w:proofErr w:type="gramEnd"/>
      <w:r w:rsidRPr="00685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55B5">
        <w:rPr>
          <w:rFonts w:ascii="Times New Roman" w:eastAsia="Calibri" w:hAnsi="Times New Roman" w:cs="Times New Roman"/>
          <w:sz w:val="28"/>
          <w:szCs w:val="28"/>
        </w:rPr>
        <w:t>кураризации</w:t>
      </w:r>
      <w:proofErr w:type="spellEnd"/>
      <w:r w:rsidRPr="00685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5B5" w:rsidRDefault="006855B5" w:rsidP="002474AA">
      <w:pPr>
        <w:pStyle w:val="a3"/>
        <w:numPr>
          <w:ilvl w:val="0"/>
          <w:numId w:val="17"/>
        </w:numPr>
        <w:spacing w:after="16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B5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набора инструментария для катетеризации центральной вены.</w:t>
      </w:r>
    </w:p>
    <w:p w:rsidR="00176F92" w:rsidRDefault="00176F92" w:rsidP="00147027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92">
        <w:rPr>
          <w:rFonts w:ascii="Times New Roman" w:eastAsia="Calibri" w:hAnsi="Times New Roman" w:cs="Times New Roman"/>
          <w:sz w:val="28"/>
          <w:szCs w:val="28"/>
        </w:rPr>
        <w:t>Современный мониторинг безопасности в операционной.</w:t>
      </w:r>
    </w:p>
    <w:p w:rsidR="00176F92" w:rsidRPr="00176F92" w:rsidRDefault="00176F92" w:rsidP="00147027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92">
        <w:rPr>
          <w:rFonts w:ascii="Times New Roman" w:eastAsia="Calibri" w:hAnsi="Times New Roman" w:cs="Times New Roman"/>
          <w:sz w:val="28"/>
          <w:szCs w:val="28"/>
        </w:rPr>
        <w:t xml:space="preserve">Современное </w:t>
      </w:r>
      <w:proofErr w:type="spellStart"/>
      <w:r w:rsidRPr="00176F92">
        <w:rPr>
          <w:rFonts w:ascii="Times New Roman" w:eastAsia="Calibri" w:hAnsi="Times New Roman" w:cs="Times New Roman"/>
          <w:sz w:val="28"/>
          <w:szCs w:val="28"/>
        </w:rPr>
        <w:t>энтеральное</w:t>
      </w:r>
      <w:proofErr w:type="spellEnd"/>
      <w:r w:rsidRPr="00176F92">
        <w:rPr>
          <w:rFonts w:ascii="Times New Roman" w:eastAsia="Calibri" w:hAnsi="Times New Roman" w:cs="Times New Roman"/>
          <w:sz w:val="28"/>
          <w:szCs w:val="28"/>
        </w:rPr>
        <w:t xml:space="preserve"> питание в интенсивной терапии.</w:t>
      </w:r>
    </w:p>
    <w:p w:rsidR="00176F92" w:rsidRDefault="00176F92" w:rsidP="00147027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6F92">
        <w:rPr>
          <w:rFonts w:ascii="Times New Roman" w:eastAsia="Calibri" w:hAnsi="Times New Roman" w:cs="Times New Roman"/>
          <w:sz w:val="28"/>
          <w:szCs w:val="28"/>
        </w:rPr>
        <w:t>Деконтаминация</w:t>
      </w:r>
      <w:proofErr w:type="spellEnd"/>
      <w:r w:rsidRPr="00176F92">
        <w:rPr>
          <w:rFonts w:ascii="Times New Roman" w:eastAsia="Calibri" w:hAnsi="Times New Roman" w:cs="Times New Roman"/>
          <w:sz w:val="28"/>
          <w:szCs w:val="28"/>
        </w:rPr>
        <w:t xml:space="preserve"> ИМН многоразового использования.</w:t>
      </w:r>
    </w:p>
    <w:p w:rsidR="00176F92" w:rsidRDefault="00176F92" w:rsidP="00147027">
      <w:pPr>
        <w:pStyle w:val="a3"/>
        <w:numPr>
          <w:ilvl w:val="0"/>
          <w:numId w:val="17"/>
        </w:numPr>
        <w:spacing w:after="0" w:line="240" w:lineRule="auto"/>
        <w:ind w:left="0" w:right="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92">
        <w:rPr>
          <w:rFonts w:ascii="Times New Roman" w:eastAsia="Calibri" w:hAnsi="Times New Roman" w:cs="Times New Roman"/>
          <w:sz w:val="28"/>
          <w:szCs w:val="28"/>
        </w:rPr>
        <w:t>Интенсивное наблюдение и лечение в послеоперационном периоде.</w:t>
      </w:r>
    </w:p>
    <w:p w:rsidR="00176F92" w:rsidRPr="006855B5" w:rsidRDefault="00176F92" w:rsidP="00147027">
      <w:pPr>
        <w:pStyle w:val="a3"/>
        <w:spacing w:after="0" w:line="240" w:lineRule="auto"/>
        <w:ind w:left="0" w:right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491" w:rsidRDefault="00851491" w:rsidP="0085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>Вопросы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оказанию неотложной помощи</w:t>
      </w:r>
    </w:p>
    <w:p w:rsidR="00953586" w:rsidRDefault="00953586" w:rsidP="001E4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86" w:rsidRPr="00953586" w:rsidRDefault="00953586" w:rsidP="001E4B84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клинической смерти, правила проведения сердечно-легочной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реанимации.</w:t>
      </w:r>
    </w:p>
    <w:p w:rsidR="00147027" w:rsidRPr="00147027" w:rsidRDefault="00147027" w:rsidP="001E4B84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Кардиогенный шок.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586"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586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дыхательная недостаточность.</w:t>
      </w:r>
    </w:p>
    <w:p w:rsidR="00147027" w:rsidRP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Терминальные состояния. Принципы реанимации.</w:t>
      </w:r>
    </w:p>
    <w:p w:rsidR="00147027" w:rsidRP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Типичный инфаркт миокарда.</w:t>
      </w:r>
    </w:p>
    <w:p w:rsid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терапия острых отравлений.</w:t>
      </w:r>
    </w:p>
    <w:p w:rsid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ОНМК: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омощи.</w:t>
      </w:r>
    </w:p>
    <w:p w:rsidR="00147027" w:rsidRP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медицинская помощь при легочных кровотечениях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аспирациях.</w:t>
      </w:r>
    </w:p>
    <w:p w:rsidR="00147027" w:rsidRP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Эпилептический припадок: симптомы, первая помощь и тактика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работника.</w:t>
      </w:r>
    </w:p>
    <w:p w:rsid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Травматический шок: стадии, клиника, неотложная помощь.</w:t>
      </w:r>
    </w:p>
    <w:p w:rsidR="00147027" w:rsidRP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Пароксизмальные нарушения ритма, классификация.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противоаритмические препараты.</w:t>
      </w:r>
    </w:p>
    <w:p w:rsidR="00147027" w:rsidRPr="00147027" w:rsidRDefault="00147027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кровотечении. Виды кровотечений. Остановка наружных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кровотечений.</w:t>
      </w:r>
    </w:p>
    <w:p w:rsidR="00953586" w:rsidRPr="00147027" w:rsidRDefault="00953586" w:rsidP="0014702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обструкции дыхательных путей инородным телом.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приступе бронхиальной астмы.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анафилаксии.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гипертермическом синдроме.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комах при сахарном диабете.</w:t>
      </w:r>
    </w:p>
    <w:p w:rsidR="00147027" w:rsidRPr="0092437B" w:rsidRDefault="00953586" w:rsidP="0092437B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оказания скорой (экстренной, неотложной) медицинской помощи при </w:t>
      </w:r>
      <w:r w:rsidR="00147027" w:rsidRPr="00924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отравлении уксусной эссенцией.</w:t>
      </w:r>
    </w:p>
    <w:p w:rsidR="00147027" w:rsidRDefault="00147027" w:rsidP="0092437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Реанимационные мероприятия при утоплении, </w:t>
      </w:r>
      <w:proofErr w:type="spellStart"/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электротравме</w:t>
      </w:r>
      <w:proofErr w:type="spellEnd"/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 асфиксии.</w:t>
      </w:r>
    </w:p>
    <w:p w:rsidR="00953586" w:rsidRPr="00147027" w:rsidRDefault="00953586" w:rsidP="0092437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черепно-мозговой травме.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стенозе гортани.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ожогах.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отморожениях.</w:t>
      </w:r>
    </w:p>
    <w:p w:rsidR="0067023C" w:rsidRPr="0029230A" w:rsidRDefault="0067023C" w:rsidP="00AF3E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491" w:rsidRDefault="00851491" w:rsidP="00851491">
      <w:pPr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b/>
          <w:sz w:val="28"/>
          <w:szCs w:val="28"/>
        </w:rPr>
        <w:t>санитарно-противоэпидемическому режиму</w:t>
      </w:r>
    </w:p>
    <w:p w:rsidR="00941C36" w:rsidRDefault="00851491" w:rsidP="00FE0C1D">
      <w:pPr>
        <w:pStyle w:val="2"/>
        <w:numPr>
          <w:ilvl w:val="0"/>
          <w:numId w:val="11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851491" w:rsidRPr="00FE0C1D" w:rsidRDefault="00851491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hAnsi="Times New Roman" w:cs="Times New Roman"/>
          <w:sz w:val="28"/>
          <w:szCs w:val="28"/>
          <w:lang w:eastAsia="ru-RU"/>
        </w:rPr>
        <w:t>Дайте определение понятию «стерилизация». Методы стерилизации.</w:t>
      </w:r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 xml:space="preserve"> Методы </w:t>
      </w:r>
      <w:proofErr w:type="gramStart"/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>. Этапы контроля качества стерилизации.</w:t>
      </w:r>
    </w:p>
    <w:p w:rsidR="00AF3EE5" w:rsidRPr="00FE0C1D" w:rsidRDefault="00AF3EE5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hAnsi="Times New Roman" w:cs="Times New Roman"/>
          <w:sz w:val="28"/>
          <w:szCs w:val="28"/>
          <w:lang w:eastAsia="ru-RU"/>
        </w:rPr>
        <w:t>Антисептика. Определение. Виды.</w:t>
      </w:r>
      <w:r w:rsidR="00FE0C1D" w:rsidRPr="00FE0C1D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химических антисептиков. Область применения.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дезсредствам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>. Кратность чередования в отделениях организаций здравоохранения, меры безопасности. Факторы, влияющие на качество дезинфекции.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Стерилизация: определение, цель. Методы стерилизации. Методы контроля стерилизации.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упаковки и укладки изделий медицинского назначения.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Требования к антисептикам. Антисептики, используемые в работе и принцип их чередования.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FE0C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C1D">
        <w:rPr>
          <w:rFonts w:ascii="Times New Roman" w:hAnsi="Times New Roman" w:cs="Times New Roman"/>
          <w:sz w:val="28"/>
          <w:szCs w:val="28"/>
        </w:rPr>
        <w:t xml:space="preserve"> выполнением правил гигиены рук.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Понятие о хирургической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lastRenderedPageBreak/>
        <w:t>Показания к использованию нестерильных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стерильных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защитных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Классификация изделий медицинского назначения в зависимости от степени риска инфицирования пациента.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хирургических и оперативных вмешательств, перевязок, оказании помощи в отделениях анестезиологии и реанимации организации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медицинских вмешательств: катетеризация сосудов, искусственная вентиляция легких, катетеризация мочевого пузыря.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инфекционных заболеваний в родильных домах и отделениях для детей.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Профилактика передачи ВИЧ /СПИД, парентеральных вирусных гепатитов при оказании медицинской помощи.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эксплуатации, контроля работы бактерицидных облучателей.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FE0C1D" w:rsidRPr="0092437B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/>
          <w:sz w:val="30"/>
          <w:szCs w:val="30"/>
        </w:rPr>
        <w:t>Правила забора и транспортировки биоматериала для лабораторных исследований</w:t>
      </w:r>
      <w:r w:rsidR="0092437B">
        <w:rPr>
          <w:rFonts w:ascii="Times New Roman" w:hAnsi="Times New Roman"/>
          <w:sz w:val="30"/>
          <w:szCs w:val="30"/>
        </w:rPr>
        <w:t>.</w:t>
      </w:r>
    </w:p>
    <w:p w:rsidR="0042575E" w:rsidRPr="001E4B84" w:rsidRDefault="00147027" w:rsidP="0042575E">
      <w:pPr>
        <w:pStyle w:val="a3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84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1E4B84">
        <w:rPr>
          <w:rFonts w:ascii="Times New Roman" w:hAnsi="Times New Roman" w:cs="Times New Roman"/>
          <w:sz w:val="28"/>
          <w:szCs w:val="28"/>
        </w:rPr>
        <w:t>атетеризация магистральных вен. Уход за катетером.</w:t>
      </w:r>
    </w:p>
    <w:sectPr w:rsidR="0042575E" w:rsidRPr="001E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512"/>
    <w:multiLevelType w:val="hybridMultilevel"/>
    <w:tmpl w:val="63F2CDFC"/>
    <w:lvl w:ilvl="0" w:tplc="DF2057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0FE1BA9"/>
    <w:multiLevelType w:val="hybridMultilevel"/>
    <w:tmpl w:val="12C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FC3"/>
    <w:multiLevelType w:val="hybridMultilevel"/>
    <w:tmpl w:val="F72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3768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2F96"/>
    <w:multiLevelType w:val="hybridMultilevel"/>
    <w:tmpl w:val="F38CD29E"/>
    <w:lvl w:ilvl="0" w:tplc="85601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0438"/>
    <w:multiLevelType w:val="hybridMultilevel"/>
    <w:tmpl w:val="21EC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3CC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D3303"/>
    <w:multiLevelType w:val="hybridMultilevel"/>
    <w:tmpl w:val="6EEA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56267"/>
    <w:multiLevelType w:val="hybridMultilevel"/>
    <w:tmpl w:val="F09E7290"/>
    <w:lvl w:ilvl="0" w:tplc="ED6C0460">
      <w:start w:val="3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867214"/>
    <w:multiLevelType w:val="hybridMultilevel"/>
    <w:tmpl w:val="66707810"/>
    <w:lvl w:ilvl="0" w:tplc="FBB6F6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85C47"/>
    <w:multiLevelType w:val="hybridMultilevel"/>
    <w:tmpl w:val="64F8DBBE"/>
    <w:lvl w:ilvl="0" w:tplc="CAF0E24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44D1F"/>
    <w:multiLevelType w:val="hybridMultilevel"/>
    <w:tmpl w:val="AA2CF0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714B3"/>
    <w:multiLevelType w:val="hybridMultilevel"/>
    <w:tmpl w:val="94B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2365B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01E"/>
    <w:multiLevelType w:val="hybridMultilevel"/>
    <w:tmpl w:val="E6E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686F"/>
    <w:multiLevelType w:val="hybridMultilevel"/>
    <w:tmpl w:val="3FA65688"/>
    <w:lvl w:ilvl="0" w:tplc="DE26FE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F0B8F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15"/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6"/>
    <w:rsid w:val="00147027"/>
    <w:rsid w:val="00176F92"/>
    <w:rsid w:val="00190689"/>
    <w:rsid w:val="001E4B84"/>
    <w:rsid w:val="002474AA"/>
    <w:rsid w:val="003408D9"/>
    <w:rsid w:val="003E2A46"/>
    <w:rsid w:val="0042575E"/>
    <w:rsid w:val="004B083C"/>
    <w:rsid w:val="00580D92"/>
    <w:rsid w:val="0067023C"/>
    <w:rsid w:val="00675019"/>
    <w:rsid w:val="006855B5"/>
    <w:rsid w:val="00751374"/>
    <w:rsid w:val="00843563"/>
    <w:rsid w:val="00851491"/>
    <w:rsid w:val="008C576F"/>
    <w:rsid w:val="0092437B"/>
    <w:rsid w:val="00941C36"/>
    <w:rsid w:val="00941CCA"/>
    <w:rsid w:val="00947D5F"/>
    <w:rsid w:val="00953586"/>
    <w:rsid w:val="009835FE"/>
    <w:rsid w:val="00A77BE8"/>
    <w:rsid w:val="00AF3EE5"/>
    <w:rsid w:val="00B05A87"/>
    <w:rsid w:val="00B1314F"/>
    <w:rsid w:val="00C44B62"/>
    <w:rsid w:val="00CA6225"/>
    <w:rsid w:val="00D5154D"/>
    <w:rsid w:val="00F8708A"/>
    <w:rsid w:val="00FC4EED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12</cp:revision>
  <cp:lastPrinted>2023-10-20T09:45:00Z</cp:lastPrinted>
  <dcterms:created xsi:type="dcterms:W3CDTF">2023-08-30T13:37:00Z</dcterms:created>
  <dcterms:modified xsi:type="dcterms:W3CDTF">2023-10-20T09:56:00Z</dcterms:modified>
</cp:coreProperties>
</file>